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59A3" w14:textId="09B3D1B8" w:rsidR="000421F7" w:rsidRDefault="000421F7">
      <w:pPr>
        <w:spacing w:after="0" w:line="259" w:lineRule="auto"/>
        <w:ind w:left="0" w:firstLine="0"/>
        <w:jc w:val="left"/>
      </w:pPr>
    </w:p>
    <w:p w14:paraId="3C39C38B" w14:textId="77777777" w:rsidR="000421F7" w:rsidRPr="00B23199" w:rsidRDefault="00921ACA">
      <w:pPr>
        <w:spacing w:after="160" w:line="259" w:lineRule="auto"/>
        <w:ind w:left="0" w:firstLine="0"/>
        <w:jc w:val="left"/>
        <w:rPr>
          <w:rFonts w:ascii="Times New Roman" w:hAnsi="Times New Roman"/>
          <w:sz w:val="28"/>
          <w:szCs w:val="28"/>
        </w:rPr>
      </w:pPr>
      <w:r w:rsidRPr="00B23199">
        <w:rPr>
          <w:rFonts w:ascii="Times New Roman" w:hAnsi="Times New Roman"/>
          <w:b/>
          <w:sz w:val="28"/>
          <w:szCs w:val="28"/>
          <w:u w:val="single" w:color="000000"/>
        </w:rPr>
        <w:t>Standard Terms &amp; Conditions:</w:t>
      </w:r>
      <w:r w:rsidRPr="00B23199">
        <w:rPr>
          <w:rFonts w:ascii="Times New Roman" w:hAnsi="Times New Roman"/>
          <w:b/>
          <w:sz w:val="28"/>
          <w:szCs w:val="28"/>
        </w:rPr>
        <w:t xml:space="preserve"> </w:t>
      </w:r>
    </w:p>
    <w:p w14:paraId="0F0F729B" w14:textId="77777777" w:rsidR="000421F7" w:rsidRPr="00B23199" w:rsidRDefault="00921ACA">
      <w:pPr>
        <w:spacing w:after="160" w:line="259" w:lineRule="auto"/>
        <w:ind w:left="0" w:firstLine="0"/>
        <w:jc w:val="left"/>
        <w:rPr>
          <w:rFonts w:ascii="Times New Roman" w:hAnsi="Times New Roman"/>
          <w:sz w:val="28"/>
          <w:szCs w:val="28"/>
        </w:rPr>
      </w:pPr>
      <w:r w:rsidRPr="00B23199">
        <w:rPr>
          <w:rFonts w:ascii="Times New Roman" w:hAnsi="Times New Roman"/>
          <w:sz w:val="28"/>
          <w:szCs w:val="28"/>
        </w:rPr>
        <w:t xml:space="preserve"> </w:t>
      </w:r>
    </w:p>
    <w:p w14:paraId="5EAC663E" w14:textId="77777777" w:rsidR="000421F7" w:rsidRPr="00D11E5C" w:rsidRDefault="00921ACA">
      <w:pPr>
        <w:spacing w:after="191"/>
        <w:ind w:left="0" w:firstLine="0"/>
        <w:rPr>
          <w:rFonts w:ascii="Times New Roman" w:hAnsi="Times New Roman"/>
          <w:b/>
          <w:bCs/>
          <w:sz w:val="28"/>
          <w:szCs w:val="28"/>
        </w:rPr>
      </w:pPr>
      <w:r w:rsidRPr="00D11E5C">
        <w:rPr>
          <w:rFonts w:ascii="Times New Roman" w:hAnsi="Times New Roman"/>
          <w:b/>
          <w:bCs/>
          <w:sz w:val="28"/>
          <w:szCs w:val="28"/>
        </w:rPr>
        <w:t xml:space="preserve">Offer T&amp;Cs –  </w:t>
      </w:r>
    </w:p>
    <w:p w14:paraId="16DB52BC" w14:textId="60FD7E81" w:rsidR="000421F7" w:rsidRPr="001C39C8" w:rsidRDefault="00921ACA">
      <w:pPr>
        <w:numPr>
          <w:ilvl w:val="0"/>
          <w:numId w:val="1"/>
        </w:numPr>
        <w:spacing w:after="64" w:line="249" w:lineRule="auto"/>
        <w:rPr>
          <w:rFonts w:ascii="Times New Roman" w:hAnsi="Times New Roman"/>
          <w:sz w:val="28"/>
          <w:szCs w:val="28"/>
        </w:rPr>
      </w:pPr>
      <w:r w:rsidRPr="00B23199">
        <w:rPr>
          <w:rFonts w:ascii="Times New Roman" w:eastAsia="Times New Roman" w:hAnsi="Times New Roman"/>
          <w:sz w:val="28"/>
          <w:szCs w:val="28"/>
        </w:rPr>
        <w:t xml:space="preserve">Get 5% instant discount using </w:t>
      </w:r>
      <w:r w:rsidR="00B00B30" w:rsidRPr="00B23199">
        <w:rPr>
          <w:rFonts w:ascii="Times New Roman" w:eastAsia="Times New Roman" w:hAnsi="Times New Roman"/>
          <w:sz w:val="28"/>
          <w:szCs w:val="28"/>
        </w:rPr>
        <w:t xml:space="preserve">Central </w:t>
      </w:r>
      <w:r w:rsidRPr="00B23199">
        <w:rPr>
          <w:rFonts w:ascii="Times New Roman" w:eastAsia="Times New Roman" w:hAnsi="Times New Roman"/>
          <w:sz w:val="28"/>
          <w:szCs w:val="28"/>
        </w:rPr>
        <w:t>Bank</w:t>
      </w:r>
      <w:r w:rsidR="006E2F4B" w:rsidRPr="00B23199">
        <w:rPr>
          <w:rFonts w:ascii="Times New Roman" w:eastAsia="Times New Roman" w:hAnsi="Times New Roman"/>
          <w:sz w:val="28"/>
          <w:szCs w:val="28"/>
        </w:rPr>
        <w:t xml:space="preserve"> of India </w:t>
      </w:r>
      <w:r w:rsidRPr="00B23199">
        <w:rPr>
          <w:rFonts w:ascii="Times New Roman" w:eastAsia="Times New Roman" w:hAnsi="Times New Roman"/>
          <w:sz w:val="28"/>
          <w:szCs w:val="28"/>
        </w:rPr>
        <w:t xml:space="preserve">debit cards on purchasing products online worth Rs. 50,000 and above from </w:t>
      </w:r>
      <w:r w:rsidRPr="00B23199">
        <w:rPr>
          <w:rFonts w:ascii="Times New Roman" w:eastAsia="Times New Roman" w:hAnsi="Times New Roman"/>
          <w:b/>
          <w:sz w:val="28"/>
          <w:szCs w:val="28"/>
        </w:rPr>
        <w:t>https://aashiyana.tatasteel.com</w:t>
      </w:r>
      <w:r w:rsidRPr="00B23199">
        <w:rPr>
          <w:rFonts w:ascii="Times New Roman" w:eastAsia="Times New Roman" w:hAnsi="Times New Roman"/>
          <w:sz w:val="28"/>
          <w:szCs w:val="28"/>
        </w:rPr>
        <w:t xml:space="preserve">.  </w:t>
      </w:r>
    </w:p>
    <w:p w14:paraId="756FA20C" w14:textId="42CC9840" w:rsidR="001C39C8" w:rsidRPr="00B23199" w:rsidRDefault="001C39C8">
      <w:pPr>
        <w:numPr>
          <w:ilvl w:val="0"/>
          <w:numId w:val="1"/>
        </w:numPr>
        <w:spacing w:after="64" w:line="249" w:lineRule="auto"/>
        <w:rPr>
          <w:rFonts w:ascii="Times New Roman" w:hAnsi="Times New Roman"/>
          <w:sz w:val="28"/>
          <w:szCs w:val="28"/>
        </w:rPr>
      </w:pPr>
      <w:r>
        <w:rPr>
          <w:rFonts w:ascii="Times New Roman" w:eastAsia="Times New Roman" w:hAnsi="Times New Roman"/>
          <w:sz w:val="28"/>
          <w:szCs w:val="28"/>
        </w:rPr>
        <w:t>Use Coupon code “CENT HOME” to avail the offer.</w:t>
      </w:r>
    </w:p>
    <w:p w14:paraId="175371AA" w14:textId="52650A33"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The offer is valid from </w:t>
      </w:r>
      <w:r w:rsidR="00684510" w:rsidRPr="00B23199">
        <w:rPr>
          <w:rFonts w:ascii="Times New Roman" w:eastAsia="Times New Roman" w:hAnsi="Times New Roman"/>
          <w:sz w:val="28"/>
          <w:szCs w:val="28"/>
        </w:rPr>
        <w:t>……</w:t>
      </w:r>
      <w:r w:rsidRPr="00B23199">
        <w:rPr>
          <w:rFonts w:ascii="Times New Roman" w:eastAsia="Times New Roman" w:hAnsi="Times New Roman"/>
          <w:sz w:val="28"/>
          <w:szCs w:val="28"/>
        </w:rPr>
        <w:t>’23 till</w:t>
      </w:r>
      <w:r w:rsidR="00BA6925">
        <w:rPr>
          <w:rFonts w:ascii="Times New Roman" w:eastAsia="Times New Roman" w:hAnsi="Times New Roman"/>
          <w:sz w:val="28"/>
          <w:szCs w:val="28"/>
        </w:rPr>
        <w:t xml:space="preserve"> </w:t>
      </w:r>
      <w:proofErr w:type="gramStart"/>
      <w:r w:rsidR="00BA6925">
        <w:rPr>
          <w:rFonts w:ascii="Times New Roman" w:eastAsia="Times New Roman" w:hAnsi="Times New Roman"/>
          <w:sz w:val="28"/>
          <w:szCs w:val="28"/>
        </w:rPr>
        <w:t>…..</w:t>
      </w:r>
      <w:proofErr w:type="gramEnd"/>
      <w:r w:rsidR="00684510" w:rsidRPr="00B23199">
        <w:rPr>
          <w:rFonts w:ascii="Times New Roman" w:eastAsia="Times New Roman" w:hAnsi="Times New Roman"/>
          <w:sz w:val="28"/>
          <w:szCs w:val="28"/>
        </w:rPr>
        <w:t xml:space="preserve"> </w:t>
      </w:r>
      <w:r w:rsidRPr="00B23199">
        <w:rPr>
          <w:rFonts w:ascii="Times New Roman" w:eastAsia="Times New Roman" w:hAnsi="Times New Roman"/>
          <w:sz w:val="28"/>
          <w:szCs w:val="28"/>
        </w:rPr>
        <w:t xml:space="preserve">’23 on all </w:t>
      </w:r>
      <w:r w:rsidR="00684510" w:rsidRPr="00B23199">
        <w:rPr>
          <w:rFonts w:ascii="Times New Roman" w:eastAsia="Times New Roman" w:hAnsi="Times New Roman"/>
          <w:sz w:val="28"/>
          <w:szCs w:val="28"/>
        </w:rPr>
        <w:t xml:space="preserve">Central </w:t>
      </w:r>
      <w:r w:rsidRPr="00B23199">
        <w:rPr>
          <w:rFonts w:ascii="Times New Roman" w:eastAsia="Times New Roman" w:hAnsi="Times New Roman"/>
          <w:sz w:val="28"/>
          <w:szCs w:val="28"/>
        </w:rPr>
        <w:t xml:space="preserve">Bank </w:t>
      </w:r>
      <w:r w:rsidR="00F15A2E" w:rsidRPr="00B23199">
        <w:rPr>
          <w:rFonts w:ascii="Times New Roman" w:eastAsia="Times New Roman" w:hAnsi="Times New Roman"/>
          <w:sz w:val="28"/>
          <w:szCs w:val="28"/>
        </w:rPr>
        <w:t xml:space="preserve">of India </w:t>
      </w:r>
      <w:r w:rsidRPr="00B23199">
        <w:rPr>
          <w:rFonts w:ascii="Times New Roman" w:eastAsia="Times New Roman" w:hAnsi="Times New Roman"/>
          <w:sz w:val="28"/>
          <w:szCs w:val="28"/>
        </w:rPr>
        <w:t xml:space="preserve">debit cards.  </w:t>
      </w:r>
    </w:p>
    <w:p w14:paraId="773C3715" w14:textId="77777777"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The cumulative maximum amount of discount availed by a customer using all coupon codes on </w:t>
      </w:r>
      <w:r w:rsidRPr="00B23199">
        <w:rPr>
          <w:rFonts w:ascii="Times New Roman" w:eastAsia="Times New Roman" w:hAnsi="Times New Roman"/>
          <w:b/>
          <w:sz w:val="28"/>
          <w:szCs w:val="28"/>
        </w:rPr>
        <w:t xml:space="preserve">https://aashiyana.tatasteel.com </w:t>
      </w:r>
      <w:r w:rsidRPr="00B23199">
        <w:rPr>
          <w:rFonts w:ascii="Times New Roman" w:eastAsia="Times New Roman" w:hAnsi="Times New Roman"/>
          <w:sz w:val="28"/>
          <w:szCs w:val="28"/>
        </w:rPr>
        <w:t xml:space="preserve">shall be up to Rs. 10,000 only.     </w:t>
      </w:r>
    </w:p>
    <w:p w14:paraId="5C1A26E6" w14:textId="36CF9CA5"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Offer is valid only for online payments made using </w:t>
      </w:r>
      <w:r w:rsidR="00FF10A2" w:rsidRPr="00B23199">
        <w:rPr>
          <w:rFonts w:ascii="Times New Roman" w:eastAsia="Times New Roman" w:hAnsi="Times New Roman"/>
          <w:sz w:val="28"/>
          <w:szCs w:val="28"/>
        </w:rPr>
        <w:t>Central</w:t>
      </w:r>
      <w:r w:rsidRPr="00B23199">
        <w:rPr>
          <w:rFonts w:ascii="Times New Roman" w:eastAsia="Times New Roman" w:hAnsi="Times New Roman"/>
          <w:sz w:val="28"/>
          <w:szCs w:val="28"/>
        </w:rPr>
        <w:t xml:space="preserve"> Bank </w:t>
      </w:r>
      <w:r w:rsidR="00F15A2E" w:rsidRPr="00B23199">
        <w:rPr>
          <w:rFonts w:ascii="Times New Roman" w:eastAsia="Times New Roman" w:hAnsi="Times New Roman"/>
          <w:sz w:val="28"/>
          <w:szCs w:val="28"/>
        </w:rPr>
        <w:t xml:space="preserve">of India </w:t>
      </w:r>
      <w:r w:rsidRPr="00B23199">
        <w:rPr>
          <w:rFonts w:ascii="Times New Roman" w:eastAsia="Times New Roman" w:hAnsi="Times New Roman"/>
          <w:sz w:val="28"/>
          <w:szCs w:val="28"/>
        </w:rPr>
        <w:t>debit</w:t>
      </w:r>
      <w:r w:rsidR="00FF10A2" w:rsidRPr="00B23199">
        <w:rPr>
          <w:rFonts w:ascii="Times New Roman" w:eastAsia="Times New Roman" w:hAnsi="Times New Roman"/>
          <w:sz w:val="28"/>
          <w:szCs w:val="28"/>
        </w:rPr>
        <w:t xml:space="preserve"> </w:t>
      </w:r>
      <w:r w:rsidRPr="00B23199">
        <w:rPr>
          <w:rFonts w:ascii="Times New Roman" w:eastAsia="Times New Roman" w:hAnsi="Times New Roman"/>
          <w:sz w:val="28"/>
          <w:szCs w:val="28"/>
        </w:rPr>
        <w:t xml:space="preserve">cards and is not applicable on payments made using any other mode/modes including </w:t>
      </w:r>
      <w:r w:rsidR="005A02B6">
        <w:rPr>
          <w:rFonts w:ascii="Times New Roman" w:eastAsia="Times New Roman" w:hAnsi="Times New Roman"/>
          <w:sz w:val="28"/>
          <w:szCs w:val="28"/>
        </w:rPr>
        <w:t xml:space="preserve">but not limited to </w:t>
      </w:r>
      <w:r w:rsidRPr="00B23199">
        <w:rPr>
          <w:rFonts w:ascii="Times New Roman" w:eastAsia="Times New Roman" w:hAnsi="Times New Roman"/>
          <w:sz w:val="28"/>
          <w:szCs w:val="28"/>
        </w:rPr>
        <w:t xml:space="preserve">internet banking, UPI payment, card-on-delivery, cash-on-delivery. </w:t>
      </w:r>
    </w:p>
    <w:p w14:paraId="72533293" w14:textId="504EFC4E" w:rsidR="000421F7" w:rsidRPr="00B23199" w:rsidRDefault="000421F7" w:rsidP="00DB6AF9">
      <w:pPr>
        <w:spacing w:after="11" w:line="249" w:lineRule="auto"/>
        <w:ind w:left="716" w:firstLine="0"/>
        <w:rPr>
          <w:rFonts w:ascii="Times New Roman" w:hAnsi="Times New Roman"/>
          <w:sz w:val="28"/>
          <w:szCs w:val="28"/>
        </w:rPr>
      </w:pPr>
    </w:p>
    <w:p w14:paraId="7CC81641" w14:textId="6B0D02BF"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The instant discount shall be calculated on the price </w:t>
      </w:r>
      <w:r w:rsidR="00EC52DB">
        <w:rPr>
          <w:rFonts w:ascii="Times New Roman" w:eastAsia="Times New Roman" w:hAnsi="Times New Roman"/>
          <w:sz w:val="28"/>
          <w:szCs w:val="28"/>
        </w:rPr>
        <w:t xml:space="preserve">of the product </w:t>
      </w:r>
      <w:r w:rsidRPr="00B23199">
        <w:rPr>
          <w:rFonts w:ascii="Times New Roman" w:eastAsia="Times New Roman" w:hAnsi="Times New Roman"/>
          <w:sz w:val="28"/>
          <w:szCs w:val="28"/>
        </w:rPr>
        <w:t xml:space="preserve">prevalent at the time of placing the order.  </w:t>
      </w:r>
    </w:p>
    <w:p w14:paraId="230AA830" w14:textId="77777777"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No two or more offers on https://aashiyana.tatasteel.com can be clubbed together.  </w:t>
      </w:r>
    </w:p>
    <w:p w14:paraId="3A323320" w14:textId="1A82342E" w:rsidR="003E5D13" w:rsidRPr="00B23199" w:rsidRDefault="003E5D13">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Customers can apply for </w:t>
      </w:r>
      <w:r w:rsidR="00D613ED" w:rsidRPr="00B23199">
        <w:rPr>
          <w:rFonts w:ascii="Times New Roman" w:eastAsia="Times New Roman" w:hAnsi="Times New Roman"/>
          <w:sz w:val="28"/>
          <w:szCs w:val="28"/>
        </w:rPr>
        <w:t xml:space="preserve">instant </w:t>
      </w:r>
      <w:r w:rsidRPr="00B23199">
        <w:rPr>
          <w:rFonts w:ascii="Times New Roman" w:eastAsia="Times New Roman" w:hAnsi="Times New Roman"/>
          <w:sz w:val="28"/>
          <w:szCs w:val="28"/>
        </w:rPr>
        <w:t xml:space="preserve">account opening </w:t>
      </w:r>
      <w:r w:rsidR="00D613ED" w:rsidRPr="00B23199">
        <w:rPr>
          <w:rFonts w:ascii="Times New Roman" w:eastAsia="Times New Roman" w:hAnsi="Times New Roman"/>
          <w:sz w:val="28"/>
          <w:szCs w:val="28"/>
        </w:rPr>
        <w:t>through video KYC as per the prevailing procedure.</w:t>
      </w:r>
      <w:r w:rsidR="006E2619" w:rsidRPr="00B23199">
        <w:rPr>
          <w:rFonts w:ascii="Times New Roman" w:eastAsia="Times New Roman" w:hAnsi="Times New Roman"/>
          <w:sz w:val="28"/>
          <w:szCs w:val="28"/>
        </w:rPr>
        <w:t xml:space="preserve">  To open account click here </w:t>
      </w:r>
    </w:p>
    <w:p w14:paraId="6AE2F48E" w14:textId="134B43F9" w:rsidR="000421F7" w:rsidRPr="00B23199" w:rsidRDefault="00D028CF">
      <w:pPr>
        <w:spacing w:after="160" w:line="259" w:lineRule="auto"/>
        <w:ind w:left="0" w:firstLine="0"/>
        <w:jc w:val="left"/>
        <w:rPr>
          <w:rFonts w:ascii="Times New Roman" w:hAnsi="Times New Roman"/>
          <w:sz w:val="28"/>
          <w:szCs w:val="28"/>
        </w:rPr>
      </w:pPr>
      <w:commentRangeStart w:id="0"/>
      <w:commentRangeEnd w:id="0"/>
      <w:r>
        <w:rPr>
          <w:rStyle w:val="CommentReference"/>
        </w:rPr>
        <w:commentReference w:id="0"/>
      </w:r>
    </w:p>
    <w:p w14:paraId="1FCCD17E" w14:textId="77777777" w:rsidR="000421F7" w:rsidRPr="00B23199" w:rsidRDefault="00921ACA">
      <w:pPr>
        <w:spacing w:after="160" w:line="259" w:lineRule="auto"/>
        <w:ind w:left="0" w:firstLine="0"/>
        <w:jc w:val="left"/>
        <w:rPr>
          <w:rFonts w:ascii="Times New Roman" w:hAnsi="Times New Roman"/>
          <w:sz w:val="28"/>
          <w:szCs w:val="28"/>
        </w:rPr>
      </w:pPr>
      <w:r w:rsidRPr="00B23199">
        <w:rPr>
          <w:rFonts w:ascii="Times New Roman" w:hAnsi="Times New Roman"/>
          <w:b/>
          <w:sz w:val="28"/>
          <w:szCs w:val="28"/>
        </w:rPr>
        <w:t xml:space="preserve"> Additional Terms and Condition –  </w:t>
      </w:r>
    </w:p>
    <w:p w14:paraId="0F8D8374" w14:textId="65C5E681" w:rsidR="000421F7" w:rsidRPr="00B23199" w:rsidRDefault="00921ACA">
      <w:pPr>
        <w:spacing w:after="152"/>
        <w:ind w:left="0" w:firstLine="0"/>
        <w:rPr>
          <w:rFonts w:ascii="Times New Roman" w:hAnsi="Times New Roman"/>
          <w:sz w:val="28"/>
          <w:szCs w:val="28"/>
        </w:rPr>
      </w:pPr>
      <w:r w:rsidRPr="00B23199">
        <w:rPr>
          <w:rFonts w:ascii="Times New Roman" w:hAnsi="Times New Roman"/>
          <w:sz w:val="28"/>
          <w:szCs w:val="28"/>
        </w:rPr>
        <w:t>The following words and phrases shall have the meanings set out herein</w:t>
      </w:r>
      <w:r w:rsidR="009A2270">
        <w:rPr>
          <w:rFonts w:ascii="Times New Roman" w:hAnsi="Times New Roman"/>
          <w:sz w:val="28"/>
          <w:szCs w:val="28"/>
        </w:rPr>
        <w:t xml:space="preserve"> </w:t>
      </w:r>
      <w:r w:rsidRPr="00B23199">
        <w:rPr>
          <w:rFonts w:ascii="Times New Roman" w:hAnsi="Times New Roman"/>
          <w:sz w:val="28"/>
          <w:szCs w:val="28"/>
        </w:rPr>
        <w:t xml:space="preserve">below in this document unless repugnant to the context: </w:t>
      </w:r>
    </w:p>
    <w:p w14:paraId="42F8A0DA" w14:textId="77777777" w:rsidR="000421F7" w:rsidRPr="00B23199" w:rsidRDefault="00921ACA">
      <w:pPr>
        <w:spacing w:after="204" w:line="259" w:lineRule="auto"/>
        <w:ind w:left="0" w:firstLine="0"/>
        <w:jc w:val="left"/>
        <w:rPr>
          <w:rFonts w:ascii="Times New Roman" w:hAnsi="Times New Roman"/>
          <w:sz w:val="28"/>
          <w:szCs w:val="28"/>
        </w:rPr>
      </w:pPr>
      <w:r w:rsidRPr="00B23199">
        <w:rPr>
          <w:rFonts w:ascii="Times New Roman" w:hAnsi="Times New Roman"/>
          <w:sz w:val="28"/>
          <w:szCs w:val="28"/>
        </w:rPr>
        <w:t xml:space="preserve">  </w:t>
      </w:r>
    </w:p>
    <w:p w14:paraId="573FAF60" w14:textId="6534D022"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“Cardholder” – A person who is holding a valid </w:t>
      </w:r>
      <w:r w:rsidR="00DB6AF9" w:rsidRPr="00B23199">
        <w:rPr>
          <w:rFonts w:ascii="Times New Roman" w:hAnsi="Times New Roman"/>
          <w:sz w:val="28"/>
          <w:szCs w:val="28"/>
        </w:rPr>
        <w:t>Central</w:t>
      </w:r>
      <w:r w:rsidRPr="00B23199">
        <w:rPr>
          <w:rFonts w:ascii="Times New Roman" w:hAnsi="Times New Roman"/>
          <w:sz w:val="28"/>
          <w:szCs w:val="28"/>
        </w:rPr>
        <w:t xml:space="preserve"> Bank </w:t>
      </w:r>
      <w:r w:rsidR="002F3FFE" w:rsidRPr="00B23199">
        <w:rPr>
          <w:rFonts w:ascii="Times New Roman" w:hAnsi="Times New Roman"/>
          <w:sz w:val="28"/>
          <w:szCs w:val="28"/>
        </w:rPr>
        <w:t xml:space="preserve">of India </w:t>
      </w:r>
      <w:r w:rsidRPr="00B23199">
        <w:rPr>
          <w:rFonts w:ascii="Times New Roman" w:hAnsi="Times New Roman"/>
          <w:sz w:val="28"/>
          <w:szCs w:val="28"/>
        </w:rPr>
        <w:t>Debit Card</w:t>
      </w:r>
      <w:r w:rsidR="00A96531">
        <w:rPr>
          <w:rFonts w:ascii="Times New Roman" w:hAnsi="Times New Roman"/>
          <w:sz w:val="28"/>
          <w:szCs w:val="28"/>
        </w:rPr>
        <w:t>.</w:t>
      </w:r>
      <w:r w:rsidRPr="00B23199">
        <w:rPr>
          <w:rFonts w:ascii="Times New Roman" w:hAnsi="Times New Roman"/>
          <w:sz w:val="28"/>
          <w:szCs w:val="28"/>
        </w:rPr>
        <w:t xml:space="preserve">  </w:t>
      </w:r>
    </w:p>
    <w:p w14:paraId="4137CA18"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“Campaign Period/ Offer Period/ Validity" - The period during which the offer is valid as mentioned in the Offer T&amp;Cs herein above. </w:t>
      </w:r>
    </w:p>
    <w:p w14:paraId="6514BF72" w14:textId="707466A1" w:rsidR="00E43D1E" w:rsidRPr="00E43D1E" w:rsidRDefault="00CB7847" w:rsidP="005A73AE">
      <w:pPr>
        <w:numPr>
          <w:ilvl w:val="0"/>
          <w:numId w:val="1"/>
        </w:numPr>
        <w:spacing w:after="64" w:line="249" w:lineRule="auto"/>
        <w:rPr>
          <w:rFonts w:ascii="Times New Roman" w:hAnsi="Times New Roman"/>
          <w:sz w:val="28"/>
          <w:szCs w:val="28"/>
        </w:rPr>
      </w:pPr>
      <w:r>
        <w:rPr>
          <w:rFonts w:ascii="Times New Roman" w:hAnsi="Times New Roman"/>
          <w:sz w:val="28"/>
          <w:szCs w:val="28"/>
        </w:rPr>
        <w:t xml:space="preserve">“Offer” </w:t>
      </w:r>
      <w:r w:rsidR="00BB46B1">
        <w:rPr>
          <w:rFonts w:ascii="Times New Roman" w:hAnsi="Times New Roman"/>
          <w:sz w:val="28"/>
          <w:szCs w:val="28"/>
        </w:rPr>
        <w:t>–</w:t>
      </w:r>
      <w:r>
        <w:rPr>
          <w:rFonts w:ascii="Times New Roman" w:hAnsi="Times New Roman"/>
          <w:sz w:val="28"/>
          <w:szCs w:val="28"/>
        </w:rPr>
        <w:t xml:space="preserve"> </w:t>
      </w:r>
      <w:r w:rsidR="00EE307F" w:rsidRPr="00B23199">
        <w:rPr>
          <w:rFonts w:ascii="Times New Roman" w:eastAsia="Times New Roman" w:hAnsi="Times New Roman"/>
          <w:sz w:val="28"/>
          <w:szCs w:val="28"/>
        </w:rPr>
        <w:t xml:space="preserve">5% instant discount using Central Bank of India debit cards on purchasing products online worth Rs. 50,000 and above from </w:t>
      </w:r>
      <w:hyperlink r:id="rId9" w:history="1">
        <w:r w:rsidR="000953F6" w:rsidRPr="00F1779E">
          <w:rPr>
            <w:rStyle w:val="Hyperlink"/>
            <w:rFonts w:ascii="Times New Roman" w:eastAsia="Times New Roman" w:hAnsi="Times New Roman"/>
            <w:b/>
            <w:sz w:val="28"/>
            <w:szCs w:val="28"/>
          </w:rPr>
          <w:t>https://aashiyana.tatasteel.com</w:t>
        </w:r>
      </w:hyperlink>
      <w:r w:rsidR="000953F6">
        <w:rPr>
          <w:rFonts w:ascii="Times New Roman" w:eastAsia="Times New Roman" w:hAnsi="Times New Roman"/>
          <w:b/>
          <w:sz w:val="28"/>
          <w:szCs w:val="28"/>
        </w:rPr>
        <w:t xml:space="preserve"> </w:t>
      </w:r>
      <w:r w:rsidR="00412337" w:rsidRPr="00412337">
        <w:rPr>
          <w:rFonts w:ascii="Times New Roman" w:eastAsia="Times New Roman" w:hAnsi="Times New Roman"/>
          <w:bCs/>
          <w:sz w:val="28"/>
          <w:szCs w:val="28"/>
        </w:rPr>
        <w:t xml:space="preserve">and limited to the amount as mentioned in the Offer T &amp; C.  </w:t>
      </w:r>
    </w:p>
    <w:p w14:paraId="1450DADB" w14:textId="57E8641A"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“Offer T&amp;Cs” – </w:t>
      </w:r>
      <w:r w:rsidR="003751CC">
        <w:rPr>
          <w:rFonts w:ascii="Times New Roman" w:hAnsi="Times New Roman"/>
          <w:sz w:val="28"/>
          <w:szCs w:val="28"/>
        </w:rPr>
        <w:t>The terms and conditions governing the Offer</w:t>
      </w:r>
      <w:r w:rsidR="00F54FD1">
        <w:rPr>
          <w:rFonts w:ascii="Times New Roman" w:hAnsi="Times New Roman"/>
          <w:sz w:val="28"/>
          <w:szCs w:val="28"/>
        </w:rPr>
        <w:t xml:space="preserve"> as more fully </w:t>
      </w:r>
      <w:proofErr w:type="gramStart"/>
      <w:r w:rsidR="00F54FD1">
        <w:rPr>
          <w:rFonts w:ascii="Times New Roman" w:hAnsi="Times New Roman"/>
          <w:sz w:val="28"/>
          <w:szCs w:val="28"/>
        </w:rPr>
        <w:t xml:space="preserve">described </w:t>
      </w:r>
      <w:r w:rsidRPr="00B23199">
        <w:rPr>
          <w:rFonts w:ascii="Times New Roman" w:hAnsi="Times New Roman"/>
          <w:sz w:val="28"/>
          <w:szCs w:val="28"/>
        </w:rPr>
        <w:t xml:space="preserve"> herein</w:t>
      </w:r>
      <w:proofErr w:type="gramEnd"/>
      <w:r w:rsidRPr="00B23199">
        <w:rPr>
          <w:rFonts w:ascii="Times New Roman" w:hAnsi="Times New Roman"/>
          <w:sz w:val="28"/>
          <w:szCs w:val="28"/>
        </w:rPr>
        <w:t xml:space="preserve"> above . </w:t>
      </w:r>
    </w:p>
    <w:p w14:paraId="7CE8B8C1" w14:textId="2FC1359D"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“Transactions” – any transaction carried out</w:t>
      </w:r>
      <w:r w:rsidR="00902EE9">
        <w:rPr>
          <w:rFonts w:ascii="Times New Roman" w:hAnsi="Times New Roman"/>
          <w:sz w:val="28"/>
          <w:szCs w:val="28"/>
        </w:rPr>
        <w:t xml:space="preserve"> by the Cardholder</w:t>
      </w:r>
      <w:r w:rsidRPr="00B23199">
        <w:rPr>
          <w:rFonts w:ascii="Times New Roman" w:hAnsi="Times New Roman"/>
          <w:sz w:val="28"/>
          <w:szCs w:val="28"/>
        </w:rPr>
        <w:t xml:space="preserve"> during the Offer Period using </w:t>
      </w:r>
      <w:r w:rsidR="00B66803" w:rsidRPr="00B23199">
        <w:rPr>
          <w:rFonts w:ascii="Times New Roman" w:hAnsi="Times New Roman"/>
          <w:sz w:val="28"/>
          <w:szCs w:val="28"/>
        </w:rPr>
        <w:t>Central</w:t>
      </w:r>
      <w:r w:rsidRPr="00B23199">
        <w:rPr>
          <w:rFonts w:ascii="Times New Roman" w:hAnsi="Times New Roman"/>
          <w:sz w:val="28"/>
          <w:szCs w:val="28"/>
        </w:rPr>
        <w:t xml:space="preserve"> Bank </w:t>
      </w:r>
      <w:r w:rsidR="002F3FFE" w:rsidRPr="00B23199">
        <w:rPr>
          <w:rFonts w:ascii="Times New Roman" w:hAnsi="Times New Roman"/>
          <w:sz w:val="28"/>
          <w:szCs w:val="28"/>
        </w:rPr>
        <w:t>of India d</w:t>
      </w:r>
      <w:r w:rsidRPr="00B23199">
        <w:rPr>
          <w:rFonts w:ascii="Times New Roman" w:hAnsi="Times New Roman"/>
          <w:sz w:val="28"/>
          <w:szCs w:val="28"/>
        </w:rPr>
        <w:t>eb</w:t>
      </w:r>
      <w:r w:rsidR="00B66803" w:rsidRPr="00B23199">
        <w:rPr>
          <w:rFonts w:ascii="Times New Roman" w:hAnsi="Times New Roman"/>
          <w:sz w:val="28"/>
          <w:szCs w:val="28"/>
        </w:rPr>
        <w:t>it</w:t>
      </w:r>
      <w:r w:rsidRPr="00B23199">
        <w:rPr>
          <w:rFonts w:ascii="Times New Roman" w:hAnsi="Times New Roman"/>
          <w:sz w:val="28"/>
          <w:szCs w:val="28"/>
        </w:rPr>
        <w:t xml:space="preserve"> Card on </w:t>
      </w:r>
      <w:r w:rsidRPr="00B23199">
        <w:rPr>
          <w:rFonts w:ascii="Times New Roman" w:eastAsia="Times New Roman" w:hAnsi="Times New Roman"/>
          <w:b/>
          <w:sz w:val="28"/>
          <w:szCs w:val="28"/>
        </w:rPr>
        <w:t>https://aashiyana.tatasteel.com</w:t>
      </w:r>
      <w:r w:rsidR="00532727">
        <w:rPr>
          <w:rFonts w:ascii="Times New Roman" w:eastAsia="Times New Roman" w:hAnsi="Times New Roman"/>
          <w:b/>
          <w:sz w:val="28"/>
          <w:szCs w:val="28"/>
        </w:rPr>
        <w:t>.</w:t>
      </w:r>
      <w:r w:rsidRPr="00B23199">
        <w:rPr>
          <w:rFonts w:ascii="Times New Roman" w:eastAsia="Times New Roman" w:hAnsi="Times New Roman"/>
          <w:b/>
          <w:sz w:val="28"/>
          <w:szCs w:val="28"/>
        </w:rPr>
        <w:t>,</w:t>
      </w:r>
      <w:r w:rsidRPr="00B23199">
        <w:rPr>
          <w:rFonts w:ascii="Times New Roman" w:hAnsi="Times New Roman"/>
          <w:sz w:val="28"/>
          <w:szCs w:val="28"/>
        </w:rPr>
        <w:t xml:space="preserve">  </w:t>
      </w:r>
    </w:p>
    <w:p w14:paraId="0704C2F8" w14:textId="4089DAAA" w:rsidR="000421F7" w:rsidRPr="00B23199" w:rsidRDefault="00921ACA">
      <w:pPr>
        <w:tabs>
          <w:tab w:val="center" w:pos="411"/>
          <w:tab w:val="center" w:pos="721"/>
        </w:tabs>
        <w:spacing w:after="27" w:line="259" w:lineRule="auto"/>
        <w:ind w:left="0" w:firstLine="0"/>
        <w:jc w:val="left"/>
        <w:rPr>
          <w:rFonts w:ascii="Times New Roman" w:hAnsi="Times New Roman"/>
          <w:sz w:val="28"/>
          <w:szCs w:val="28"/>
        </w:rPr>
      </w:pPr>
      <w:r w:rsidRPr="00B23199">
        <w:rPr>
          <w:rFonts w:ascii="Times New Roman" w:hAnsi="Times New Roman"/>
          <w:sz w:val="28"/>
          <w:szCs w:val="28"/>
        </w:rPr>
        <w:tab/>
      </w:r>
    </w:p>
    <w:p w14:paraId="5CB86B80"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 Additional Terms and Conditions governing the offer shall be in addition to and not in substitution to the Offer T&amp;Cs.  </w:t>
      </w:r>
    </w:p>
    <w:p w14:paraId="2A00EB50" w14:textId="43888F26" w:rsidR="000421F7" w:rsidRPr="00B23199" w:rsidRDefault="000421F7" w:rsidP="00B66803">
      <w:pPr>
        <w:spacing w:after="44" w:line="259" w:lineRule="auto"/>
        <w:ind w:left="346" w:firstLine="0"/>
        <w:rPr>
          <w:rFonts w:ascii="Times New Roman" w:hAnsi="Times New Roman"/>
          <w:sz w:val="28"/>
          <w:szCs w:val="28"/>
        </w:rPr>
      </w:pPr>
    </w:p>
    <w:p w14:paraId="1CD25764" w14:textId="15437DDD" w:rsidR="000421F7" w:rsidRPr="00B23199" w:rsidRDefault="001C39C8">
      <w:pPr>
        <w:numPr>
          <w:ilvl w:val="0"/>
          <w:numId w:val="1"/>
        </w:numPr>
        <w:rPr>
          <w:rFonts w:ascii="Times New Roman" w:hAnsi="Times New Roman"/>
          <w:sz w:val="28"/>
          <w:szCs w:val="28"/>
        </w:rPr>
      </w:pPr>
      <w:r>
        <w:rPr>
          <w:rFonts w:ascii="Times New Roman" w:hAnsi="Times New Roman"/>
          <w:sz w:val="28"/>
          <w:szCs w:val="28"/>
        </w:rPr>
        <w:t>T</w:t>
      </w:r>
      <w:r w:rsidR="00921ACA" w:rsidRPr="00B23199">
        <w:rPr>
          <w:rFonts w:ascii="Times New Roman" w:hAnsi="Times New Roman"/>
          <w:sz w:val="28"/>
          <w:szCs w:val="28"/>
        </w:rPr>
        <w:t xml:space="preserve">he offer is neither transferable nor negotiable and cannot be </w:t>
      </w:r>
      <w:proofErr w:type="spellStart"/>
      <w:r w:rsidR="00921ACA" w:rsidRPr="00B23199">
        <w:rPr>
          <w:rFonts w:ascii="Times New Roman" w:hAnsi="Times New Roman"/>
          <w:sz w:val="28"/>
          <w:szCs w:val="28"/>
        </w:rPr>
        <w:t>encashed</w:t>
      </w:r>
      <w:proofErr w:type="spellEnd"/>
      <w:r w:rsidR="00180BCF">
        <w:rPr>
          <w:rFonts w:ascii="Times New Roman" w:hAnsi="Times New Roman"/>
          <w:sz w:val="28"/>
          <w:szCs w:val="28"/>
        </w:rPr>
        <w:t xml:space="preserve"> by the Cardholder</w:t>
      </w:r>
      <w:r w:rsidR="00921ACA" w:rsidRPr="00B23199">
        <w:rPr>
          <w:rFonts w:ascii="Times New Roman" w:hAnsi="Times New Roman"/>
          <w:sz w:val="28"/>
          <w:szCs w:val="28"/>
        </w:rPr>
        <w:t xml:space="preserve">. </w:t>
      </w:r>
    </w:p>
    <w:p w14:paraId="4C6F530C"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Incomplete / rejected / invalid / returned /disputed or unauthorized/fraudulent transactions will not be considered for the offer. </w:t>
      </w:r>
    </w:p>
    <w:p w14:paraId="65D1D2AB" w14:textId="241E9C1A" w:rsidR="000421F7" w:rsidRPr="00B23199" w:rsidRDefault="00B66803">
      <w:pPr>
        <w:numPr>
          <w:ilvl w:val="0"/>
          <w:numId w:val="1"/>
        </w:numPr>
        <w:rPr>
          <w:rFonts w:ascii="Times New Roman" w:hAnsi="Times New Roman"/>
          <w:sz w:val="28"/>
          <w:szCs w:val="28"/>
        </w:rPr>
      </w:pPr>
      <w:r w:rsidRPr="00B23199">
        <w:rPr>
          <w:rFonts w:ascii="Times New Roman" w:hAnsi="Times New Roman"/>
          <w:sz w:val="28"/>
          <w:szCs w:val="28"/>
        </w:rPr>
        <w:t xml:space="preserve">Central </w:t>
      </w:r>
      <w:r w:rsidR="00921ACA" w:rsidRPr="00B23199">
        <w:rPr>
          <w:rFonts w:ascii="Times New Roman" w:hAnsi="Times New Roman"/>
          <w:sz w:val="28"/>
          <w:szCs w:val="28"/>
        </w:rPr>
        <w:t xml:space="preserve">Bank </w:t>
      </w:r>
      <w:r w:rsidRPr="00B23199">
        <w:rPr>
          <w:rFonts w:ascii="Times New Roman" w:hAnsi="Times New Roman"/>
          <w:sz w:val="28"/>
          <w:szCs w:val="28"/>
        </w:rPr>
        <w:t xml:space="preserve">of India </w:t>
      </w:r>
      <w:r w:rsidR="00921ACA" w:rsidRPr="00B23199">
        <w:rPr>
          <w:rFonts w:ascii="Times New Roman" w:hAnsi="Times New Roman"/>
          <w:sz w:val="28"/>
          <w:szCs w:val="28"/>
        </w:rPr>
        <w:t xml:space="preserve">and Tata Steel will not be responsible or liable in case the offer is not configured or could not be availed due to malfunction, delay, traffic congestion on any telephone network or line, computer on-line system, servers or providers, computer equipment, software, or website. </w:t>
      </w:r>
    </w:p>
    <w:p w14:paraId="3D8BC5C2" w14:textId="5363A011"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Tata Steel and the </w:t>
      </w:r>
      <w:r w:rsidR="009C3E62" w:rsidRPr="00B23199">
        <w:rPr>
          <w:rFonts w:ascii="Times New Roman" w:hAnsi="Times New Roman"/>
          <w:sz w:val="28"/>
          <w:szCs w:val="28"/>
        </w:rPr>
        <w:t>Central B</w:t>
      </w:r>
      <w:r w:rsidRPr="00B23199">
        <w:rPr>
          <w:rFonts w:ascii="Times New Roman" w:hAnsi="Times New Roman"/>
          <w:sz w:val="28"/>
          <w:szCs w:val="28"/>
        </w:rPr>
        <w:t xml:space="preserve">ank </w:t>
      </w:r>
      <w:r w:rsidR="009C3E62" w:rsidRPr="00B23199">
        <w:rPr>
          <w:rFonts w:ascii="Times New Roman" w:hAnsi="Times New Roman"/>
          <w:sz w:val="28"/>
          <w:szCs w:val="28"/>
        </w:rPr>
        <w:t xml:space="preserve">of India </w:t>
      </w:r>
      <w:r w:rsidRPr="00B23199">
        <w:rPr>
          <w:rFonts w:ascii="Times New Roman" w:hAnsi="Times New Roman"/>
          <w:sz w:val="28"/>
          <w:szCs w:val="28"/>
        </w:rPr>
        <w:t xml:space="preserve">reserve the right to add/alter/change/ or vary at any time, without notice, any or all of </w:t>
      </w:r>
      <w:r w:rsidR="000A7B36">
        <w:rPr>
          <w:rFonts w:ascii="Times New Roman" w:hAnsi="Times New Roman"/>
          <w:sz w:val="28"/>
          <w:szCs w:val="28"/>
        </w:rPr>
        <w:t>the Offer T&amp;</w:t>
      </w:r>
      <w:proofErr w:type="gramStart"/>
      <w:r w:rsidR="000A7B36">
        <w:rPr>
          <w:rFonts w:ascii="Times New Roman" w:hAnsi="Times New Roman"/>
          <w:sz w:val="28"/>
          <w:szCs w:val="28"/>
        </w:rPr>
        <w:t xml:space="preserve">Cs </w:t>
      </w:r>
      <w:r w:rsidRPr="00B23199">
        <w:rPr>
          <w:rFonts w:ascii="Times New Roman" w:hAnsi="Times New Roman"/>
          <w:sz w:val="28"/>
          <w:szCs w:val="28"/>
        </w:rPr>
        <w:t xml:space="preserve"> or</w:t>
      </w:r>
      <w:proofErr w:type="gramEnd"/>
      <w:r w:rsidRPr="00B23199">
        <w:rPr>
          <w:rFonts w:ascii="Times New Roman" w:hAnsi="Times New Roman"/>
          <w:sz w:val="28"/>
          <w:szCs w:val="28"/>
        </w:rPr>
        <w:t xml:space="preserve"> to replace, entirely or in part, this </w:t>
      </w:r>
      <w:r w:rsidR="005E6A24">
        <w:rPr>
          <w:rFonts w:ascii="Times New Roman" w:hAnsi="Times New Roman"/>
          <w:sz w:val="28"/>
          <w:szCs w:val="28"/>
        </w:rPr>
        <w:t>O</w:t>
      </w:r>
      <w:r w:rsidRPr="00B23199">
        <w:rPr>
          <w:rFonts w:ascii="Times New Roman" w:hAnsi="Times New Roman"/>
          <w:sz w:val="28"/>
          <w:szCs w:val="28"/>
        </w:rPr>
        <w:t xml:space="preserve">ffer by another offer, whether similar to this offer or not, or to withdraw it altogether. </w:t>
      </w:r>
      <w:r w:rsidR="009C3E62" w:rsidRPr="00B23199">
        <w:rPr>
          <w:rFonts w:ascii="Times New Roman" w:hAnsi="Times New Roman"/>
          <w:sz w:val="28"/>
          <w:szCs w:val="28"/>
        </w:rPr>
        <w:t>Central</w:t>
      </w:r>
      <w:r w:rsidRPr="00B23199">
        <w:rPr>
          <w:rFonts w:ascii="Times New Roman" w:hAnsi="Times New Roman"/>
          <w:sz w:val="28"/>
          <w:szCs w:val="28"/>
        </w:rPr>
        <w:t xml:space="preserve"> Bank</w:t>
      </w:r>
      <w:r w:rsidR="009C3E62" w:rsidRPr="00B23199">
        <w:rPr>
          <w:rFonts w:ascii="Times New Roman" w:hAnsi="Times New Roman"/>
          <w:sz w:val="28"/>
          <w:szCs w:val="28"/>
        </w:rPr>
        <w:t xml:space="preserve"> of India</w:t>
      </w:r>
      <w:r w:rsidRPr="00B23199">
        <w:rPr>
          <w:rFonts w:ascii="Times New Roman" w:hAnsi="Times New Roman"/>
          <w:sz w:val="28"/>
          <w:szCs w:val="28"/>
        </w:rPr>
        <w:t xml:space="preserve"> and</w:t>
      </w:r>
      <w:r w:rsidR="000953F6">
        <w:rPr>
          <w:rFonts w:ascii="Times New Roman" w:hAnsi="Times New Roman"/>
          <w:sz w:val="28"/>
          <w:szCs w:val="28"/>
        </w:rPr>
        <w:t>/or</w:t>
      </w:r>
      <w:r w:rsidRPr="00B23199">
        <w:rPr>
          <w:rFonts w:ascii="Times New Roman" w:hAnsi="Times New Roman"/>
          <w:sz w:val="28"/>
          <w:szCs w:val="28"/>
        </w:rPr>
        <w:t xml:space="preserve"> Tata Steel also reserves the right to discontinue the </w:t>
      </w:r>
      <w:r w:rsidR="005E6A24">
        <w:rPr>
          <w:rFonts w:ascii="Times New Roman" w:hAnsi="Times New Roman"/>
          <w:sz w:val="28"/>
          <w:szCs w:val="28"/>
        </w:rPr>
        <w:t>O</w:t>
      </w:r>
      <w:r w:rsidRPr="00B23199">
        <w:rPr>
          <w:rFonts w:ascii="Times New Roman" w:hAnsi="Times New Roman"/>
          <w:sz w:val="28"/>
          <w:szCs w:val="28"/>
        </w:rPr>
        <w:t xml:space="preserve">ffer without assigning any reason and / or without any prior intimation whatsoever. </w:t>
      </w:r>
    </w:p>
    <w:p w14:paraId="362E82F0" w14:textId="272B0E1C"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 participation in the </w:t>
      </w:r>
      <w:r w:rsidR="009F66AF">
        <w:rPr>
          <w:rFonts w:ascii="Times New Roman" w:hAnsi="Times New Roman"/>
          <w:sz w:val="28"/>
          <w:szCs w:val="28"/>
        </w:rPr>
        <w:t>O</w:t>
      </w:r>
      <w:r w:rsidRPr="00B23199">
        <w:rPr>
          <w:rFonts w:ascii="Times New Roman" w:hAnsi="Times New Roman"/>
          <w:sz w:val="28"/>
          <w:szCs w:val="28"/>
        </w:rPr>
        <w:t xml:space="preserve">ffer is entirely voluntary and it is understood that the participation by the Cardholders shall be deemed to have been made on a voluntary basis. </w:t>
      </w:r>
    </w:p>
    <w:p w14:paraId="3161F466" w14:textId="12807B9D"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In case of all matters relating to the offer, including any dispute or discrepancy relating to the offer or eligibility of any Cardholder, </w:t>
      </w:r>
      <w:r w:rsidR="00B14CCA" w:rsidRPr="00B23199">
        <w:rPr>
          <w:rFonts w:ascii="Times New Roman" w:hAnsi="Times New Roman"/>
          <w:sz w:val="28"/>
          <w:szCs w:val="28"/>
        </w:rPr>
        <w:t>Centra</w:t>
      </w:r>
      <w:r w:rsidRPr="00B23199">
        <w:rPr>
          <w:rFonts w:ascii="Times New Roman" w:hAnsi="Times New Roman"/>
          <w:sz w:val="28"/>
          <w:szCs w:val="28"/>
        </w:rPr>
        <w:t>l Bank</w:t>
      </w:r>
      <w:r w:rsidR="00B14CCA" w:rsidRPr="00B23199">
        <w:rPr>
          <w:rFonts w:ascii="Times New Roman" w:hAnsi="Times New Roman"/>
          <w:sz w:val="28"/>
          <w:szCs w:val="28"/>
        </w:rPr>
        <w:t xml:space="preserve"> of India’s</w:t>
      </w:r>
      <w:r w:rsidRPr="00B23199">
        <w:rPr>
          <w:rFonts w:ascii="Times New Roman" w:hAnsi="Times New Roman"/>
          <w:sz w:val="28"/>
          <w:szCs w:val="28"/>
        </w:rPr>
        <w:t xml:space="preserve"> decision shall be final and binding on Cardholders in all respects. </w:t>
      </w:r>
    </w:p>
    <w:p w14:paraId="15E9C446" w14:textId="64D782E1" w:rsidR="000421F7" w:rsidRPr="00B23199" w:rsidRDefault="00B14CCA">
      <w:pPr>
        <w:numPr>
          <w:ilvl w:val="0"/>
          <w:numId w:val="1"/>
        </w:numPr>
        <w:rPr>
          <w:rFonts w:ascii="Times New Roman" w:hAnsi="Times New Roman"/>
          <w:sz w:val="28"/>
          <w:szCs w:val="28"/>
        </w:rPr>
      </w:pPr>
      <w:r w:rsidRPr="00B23199">
        <w:rPr>
          <w:rFonts w:ascii="Times New Roman" w:hAnsi="Times New Roman"/>
          <w:sz w:val="28"/>
          <w:szCs w:val="28"/>
        </w:rPr>
        <w:t>Central</w:t>
      </w:r>
      <w:r w:rsidR="00921ACA" w:rsidRPr="00B23199">
        <w:rPr>
          <w:rFonts w:ascii="Times New Roman" w:hAnsi="Times New Roman"/>
          <w:sz w:val="28"/>
          <w:szCs w:val="28"/>
        </w:rPr>
        <w:t xml:space="preserve"> Bank </w:t>
      </w:r>
      <w:r w:rsidRPr="00B23199">
        <w:rPr>
          <w:rFonts w:ascii="Times New Roman" w:hAnsi="Times New Roman"/>
          <w:sz w:val="28"/>
          <w:szCs w:val="28"/>
        </w:rPr>
        <w:t xml:space="preserve">of India </w:t>
      </w:r>
      <w:r w:rsidR="00921ACA" w:rsidRPr="00B23199">
        <w:rPr>
          <w:rFonts w:ascii="Times New Roman" w:hAnsi="Times New Roman"/>
          <w:sz w:val="28"/>
          <w:szCs w:val="28"/>
        </w:rPr>
        <w:t>offers discount only on</w:t>
      </w:r>
      <w:r w:rsidR="001C39C8">
        <w:rPr>
          <w:rFonts w:ascii="Times New Roman" w:hAnsi="Times New Roman"/>
          <w:sz w:val="28"/>
          <w:szCs w:val="28"/>
        </w:rPr>
        <w:t xml:space="preserve"> </w:t>
      </w:r>
      <w:proofErr w:type="gramStart"/>
      <w:r w:rsidR="001C39C8">
        <w:rPr>
          <w:rFonts w:ascii="Times New Roman" w:hAnsi="Times New Roman"/>
          <w:sz w:val="28"/>
          <w:szCs w:val="28"/>
        </w:rPr>
        <w:t xml:space="preserve">ONLINE </w:t>
      </w:r>
      <w:r w:rsidR="00921ACA" w:rsidRPr="00B23199">
        <w:rPr>
          <w:rFonts w:ascii="Times New Roman" w:hAnsi="Times New Roman"/>
          <w:sz w:val="28"/>
          <w:szCs w:val="28"/>
        </w:rPr>
        <w:t xml:space="preserve"> purchase</w:t>
      </w:r>
      <w:proofErr w:type="gramEnd"/>
      <w:r w:rsidR="00921ACA" w:rsidRPr="00B23199">
        <w:rPr>
          <w:rFonts w:ascii="Times New Roman" w:hAnsi="Times New Roman"/>
          <w:sz w:val="28"/>
          <w:szCs w:val="28"/>
        </w:rPr>
        <w:t xml:space="preserve"> of goods and services from </w:t>
      </w:r>
      <w:r w:rsidR="00921ACA" w:rsidRPr="00B23199">
        <w:rPr>
          <w:rFonts w:ascii="Times New Roman" w:eastAsia="Times New Roman" w:hAnsi="Times New Roman"/>
          <w:b/>
          <w:sz w:val="28"/>
          <w:szCs w:val="28"/>
        </w:rPr>
        <w:t>https://aashiyana.tatasteel.com</w:t>
      </w:r>
      <w:r w:rsidR="00921ACA" w:rsidRPr="00B23199">
        <w:rPr>
          <w:rFonts w:ascii="Times New Roman" w:hAnsi="Times New Roman"/>
          <w:sz w:val="28"/>
          <w:szCs w:val="28"/>
        </w:rPr>
        <w:t xml:space="preserve">  during the Offer Period using </w:t>
      </w:r>
      <w:r w:rsidR="00DA1C6B" w:rsidRPr="00B23199">
        <w:rPr>
          <w:rFonts w:ascii="Times New Roman" w:hAnsi="Times New Roman"/>
          <w:sz w:val="28"/>
          <w:szCs w:val="28"/>
        </w:rPr>
        <w:t xml:space="preserve">Central Bank of India </w:t>
      </w:r>
      <w:r w:rsidR="00921ACA" w:rsidRPr="00B23199">
        <w:rPr>
          <w:rFonts w:ascii="Times New Roman" w:hAnsi="Times New Roman"/>
          <w:sz w:val="28"/>
          <w:szCs w:val="28"/>
        </w:rPr>
        <w:t xml:space="preserve"> Debit Card </w:t>
      </w:r>
      <w:r w:rsidR="00DA1C6B" w:rsidRPr="00B23199">
        <w:rPr>
          <w:rFonts w:ascii="Times New Roman" w:hAnsi="Times New Roman"/>
          <w:sz w:val="28"/>
          <w:szCs w:val="28"/>
        </w:rPr>
        <w:t>.</w:t>
      </w:r>
    </w:p>
    <w:p w14:paraId="441B7564" w14:textId="26F1FB8D" w:rsidR="000421F7" w:rsidRPr="005A73AE" w:rsidRDefault="00DA1C6B" w:rsidP="005A73AE">
      <w:pPr>
        <w:pStyle w:val="ListParagraph"/>
        <w:numPr>
          <w:ilvl w:val="0"/>
          <w:numId w:val="2"/>
        </w:numPr>
        <w:ind w:hanging="160"/>
        <w:rPr>
          <w:rFonts w:ascii="Times New Roman" w:hAnsi="Times New Roman"/>
          <w:sz w:val="28"/>
          <w:szCs w:val="28"/>
        </w:rPr>
      </w:pPr>
      <w:r w:rsidRPr="005A73AE">
        <w:rPr>
          <w:rFonts w:ascii="Times New Roman" w:hAnsi="Times New Roman"/>
          <w:sz w:val="28"/>
          <w:szCs w:val="28"/>
        </w:rPr>
        <w:t xml:space="preserve"> </w:t>
      </w:r>
      <w:r w:rsidR="00921ACA" w:rsidRPr="005A73AE">
        <w:rPr>
          <w:rFonts w:ascii="Times New Roman" w:hAnsi="Times New Roman"/>
          <w:sz w:val="28"/>
          <w:szCs w:val="28"/>
        </w:rPr>
        <w:t xml:space="preserve">  Please be clear that </w:t>
      </w:r>
      <w:r w:rsidRPr="005A73AE">
        <w:rPr>
          <w:rFonts w:ascii="Times New Roman" w:hAnsi="Times New Roman"/>
          <w:sz w:val="28"/>
          <w:szCs w:val="28"/>
        </w:rPr>
        <w:t xml:space="preserve">Central </w:t>
      </w:r>
      <w:r w:rsidR="00921ACA" w:rsidRPr="005A73AE">
        <w:rPr>
          <w:rFonts w:ascii="Times New Roman" w:hAnsi="Times New Roman"/>
          <w:sz w:val="28"/>
          <w:szCs w:val="28"/>
        </w:rPr>
        <w:t>Bank</w:t>
      </w:r>
      <w:r w:rsidRPr="005A73AE">
        <w:rPr>
          <w:rFonts w:ascii="Times New Roman" w:hAnsi="Times New Roman"/>
          <w:sz w:val="28"/>
          <w:szCs w:val="28"/>
        </w:rPr>
        <w:t xml:space="preserve"> of </w:t>
      </w:r>
      <w:proofErr w:type="gramStart"/>
      <w:r w:rsidRPr="005A73AE">
        <w:rPr>
          <w:rFonts w:ascii="Times New Roman" w:hAnsi="Times New Roman"/>
          <w:sz w:val="28"/>
          <w:szCs w:val="28"/>
        </w:rPr>
        <w:t xml:space="preserve">India </w:t>
      </w:r>
      <w:r w:rsidR="00921ACA" w:rsidRPr="005A73AE">
        <w:rPr>
          <w:rFonts w:ascii="Times New Roman" w:hAnsi="Times New Roman"/>
          <w:sz w:val="28"/>
          <w:szCs w:val="28"/>
        </w:rPr>
        <w:t xml:space="preserve"> holds</w:t>
      </w:r>
      <w:proofErr w:type="gramEnd"/>
      <w:r w:rsidR="00921ACA" w:rsidRPr="005A73AE">
        <w:rPr>
          <w:rFonts w:ascii="Times New Roman" w:hAnsi="Times New Roman"/>
          <w:sz w:val="28"/>
          <w:szCs w:val="28"/>
        </w:rPr>
        <w:t xml:space="preserve"> out no warranty or makes no representation about the quality, delivery or otherwise of the goods and services offered/sold on </w:t>
      </w:r>
      <w:r w:rsidR="00921ACA" w:rsidRPr="005A73AE">
        <w:rPr>
          <w:rFonts w:ascii="Times New Roman" w:eastAsia="Times New Roman" w:hAnsi="Times New Roman"/>
          <w:b/>
          <w:sz w:val="28"/>
          <w:szCs w:val="28"/>
        </w:rPr>
        <w:t xml:space="preserve">https://aashiyana.tatasteel.com </w:t>
      </w:r>
      <w:r w:rsidR="00921ACA" w:rsidRPr="005A73AE">
        <w:rPr>
          <w:rFonts w:ascii="Times New Roman" w:hAnsi="Times New Roman"/>
          <w:sz w:val="28"/>
          <w:szCs w:val="28"/>
        </w:rPr>
        <w:t xml:space="preserve">.  </w:t>
      </w:r>
    </w:p>
    <w:p w14:paraId="6C734D80" w14:textId="300436A6"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Images provided in promotions are for pictorial representation only and </w:t>
      </w:r>
      <w:r w:rsidR="000E3E2B" w:rsidRPr="00B23199">
        <w:rPr>
          <w:rFonts w:ascii="Times New Roman" w:hAnsi="Times New Roman"/>
          <w:sz w:val="28"/>
          <w:szCs w:val="28"/>
        </w:rPr>
        <w:t>Central Bank of India B</w:t>
      </w:r>
      <w:r w:rsidRPr="00B23199">
        <w:rPr>
          <w:rFonts w:ascii="Times New Roman" w:hAnsi="Times New Roman"/>
          <w:sz w:val="28"/>
          <w:szCs w:val="28"/>
        </w:rPr>
        <w:t xml:space="preserve">ank and Tata Steel does not undertake any liability or responsibility for the same. </w:t>
      </w:r>
    </w:p>
    <w:p w14:paraId="1E710EFA"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Nothing contained herein shall constitute or be deemed to constitute an advice, invitation, or solicitation to purchase any product/ service and is not intended to create any rights and obligations. </w:t>
      </w:r>
    </w:p>
    <w:p w14:paraId="725860D0" w14:textId="13C334EE"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This </w:t>
      </w:r>
      <w:proofErr w:type="gramStart"/>
      <w:r w:rsidR="00516AC2">
        <w:rPr>
          <w:rFonts w:ascii="Times New Roman" w:hAnsi="Times New Roman"/>
          <w:sz w:val="28"/>
          <w:szCs w:val="28"/>
        </w:rPr>
        <w:t>O</w:t>
      </w:r>
      <w:r w:rsidRPr="00B23199">
        <w:rPr>
          <w:rFonts w:ascii="Times New Roman" w:hAnsi="Times New Roman"/>
          <w:sz w:val="28"/>
          <w:szCs w:val="28"/>
        </w:rPr>
        <w:t xml:space="preserve">ffer </w:t>
      </w:r>
      <w:r w:rsidR="00516AC2">
        <w:rPr>
          <w:rFonts w:ascii="Times New Roman" w:hAnsi="Times New Roman"/>
          <w:sz w:val="28"/>
          <w:szCs w:val="28"/>
        </w:rPr>
        <w:t xml:space="preserve"> shall</w:t>
      </w:r>
      <w:proofErr w:type="gramEnd"/>
      <w:r w:rsidR="00516AC2">
        <w:rPr>
          <w:rFonts w:ascii="Times New Roman" w:hAnsi="Times New Roman"/>
          <w:sz w:val="28"/>
          <w:szCs w:val="28"/>
        </w:rPr>
        <w:t xml:space="preserve"> be</w:t>
      </w:r>
      <w:r w:rsidRPr="00B23199">
        <w:rPr>
          <w:rFonts w:ascii="Times New Roman" w:hAnsi="Times New Roman"/>
          <w:sz w:val="28"/>
          <w:szCs w:val="28"/>
        </w:rPr>
        <w:t xml:space="preserve"> subject to applicable laws and regulatory guidelines/ regulations. </w:t>
      </w:r>
    </w:p>
    <w:p w14:paraId="2CAAA918" w14:textId="265381DC" w:rsidR="000421F7" w:rsidRPr="00B23199" w:rsidRDefault="007766C0">
      <w:pPr>
        <w:numPr>
          <w:ilvl w:val="0"/>
          <w:numId w:val="1"/>
        </w:numPr>
        <w:rPr>
          <w:rFonts w:ascii="Times New Roman" w:hAnsi="Times New Roman"/>
          <w:sz w:val="28"/>
          <w:szCs w:val="28"/>
        </w:rPr>
      </w:pPr>
      <w:r w:rsidRPr="00B23199">
        <w:rPr>
          <w:rFonts w:ascii="Times New Roman" w:hAnsi="Times New Roman"/>
          <w:sz w:val="28"/>
          <w:szCs w:val="28"/>
        </w:rPr>
        <w:t xml:space="preserve">Central Bank of India </w:t>
      </w:r>
      <w:r w:rsidR="00921ACA" w:rsidRPr="00B23199">
        <w:rPr>
          <w:rFonts w:ascii="Times New Roman" w:hAnsi="Times New Roman"/>
          <w:sz w:val="28"/>
          <w:szCs w:val="28"/>
        </w:rPr>
        <w:t xml:space="preserve">and Tata Steel shall not be liable in any manner whatsoever for any loss/ damage/ claim that may arise out of use or otherwise of any goods purchased / services availed of by the Card Holder/s under the </w:t>
      </w:r>
      <w:r w:rsidR="000324CD">
        <w:rPr>
          <w:rFonts w:ascii="Times New Roman" w:hAnsi="Times New Roman"/>
          <w:sz w:val="28"/>
          <w:szCs w:val="28"/>
        </w:rPr>
        <w:t>O</w:t>
      </w:r>
      <w:r w:rsidR="00921ACA" w:rsidRPr="00B23199">
        <w:rPr>
          <w:rFonts w:ascii="Times New Roman" w:hAnsi="Times New Roman"/>
          <w:sz w:val="28"/>
          <w:szCs w:val="28"/>
        </w:rPr>
        <w:t xml:space="preserve">ffer. </w:t>
      </w:r>
    </w:p>
    <w:p w14:paraId="2A25D516" w14:textId="3403A14E" w:rsidR="000421F7" w:rsidRPr="00B23199" w:rsidRDefault="007766C0">
      <w:pPr>
        <w:numPr>
          <w:ilvl w:val="0"/>
          <w:numId w:val="1"/>
        </w:numPr>
        <w:rPr>
          <w:rFonts w:ascii="Times New Roman" w:hAnsi="Times New Roman"/>
          <w:sz w:val="28"/>
          <w:szCs w:val="28"/>
        </w:rPr>
      </w:pPr>
      <w:r w:rsidRPr="00B23199">
        <w:rPr>
          <w:rFonts w:ascii="Times New Roman" w:hAnsi="Times New Roman"/>
          <w:sz w:val="28"/>
          <w:szCs w:val="28"/>
        </w:rPr>
        <w:t xml:space="preserve">Central </w:t>
      </w:r>
      <w:r w:rsidR="00921ACA" w:rsidRPr="00B23199">
        <w:rPr>
          <w:rFonts w:ascii="Times New Roman" w:hAnsi="Times New Roman"/>
          <w:sz w:val="28"/>
          <w:szCs w:val="28"/>
        </w:rPr>
        <w:t>Bank</w:t>
      </w:r>
      <w:r w:rsidRPr="00B23199">
        <w:rPr>
          <w:rFonts w:ascii="Times New Roman" w:hAnsi="Times New Roman"/>
          <w:sz w:val="28"/>
          <w:szCs w:val="28"/>
        </w:rPr>
        <w:t xml:space="preserve"> of India </w:t>
      </w:r>
      <w:r w:rsidR="00921ACA" w:rsidRPr="00B23199">
        <w:rPr>
          <w:rFonts w:ascii="Times New Roman" w:hAnsi="Times New Roman"/>
          <w:sz w:val="28"/>
          <w:szCs w:val="28"/>
        </w:rPr>
        <w:t xml:space="preserve">and Tata Steel shall not be held liable for any delay or loss that may be caused in delivery of the goods and /or services under the Offer. </w:t>
      </w:r>
    </w:p>
    <w:p w14:paraId="086C7EE4" w14:textId="536DA9E3" w:rsidR="000421F7" w:rsidRPr="00B23199" w:rsidRDefault="009B3361">
      <w:pPr>
        <w:numPr>
          <w:ilvl w:val="0"/>
          <w:numId w:val="1"/>
        </w:numPr>
        <w:rPr>
          <w:rFonts w:ascii="Times New Roman" w:hAnsi="Times New Roman"/>
          <w:sz w:val="28"/>
          <w:szCs w:val="28"/>
        </w:rPr>
      </w:pPr>
      <w:r>
        <w:rPr>
          <w:rFonts w:ascii="Times New Roman" w:hAnsi="Times New Roman"/>
          <w:sz w:val="28"/>
          <w:szCs w:val="28"/>
        </w:rPr>
        <w:t>The decision of Tata Steel</w:t>
      </w:r>
      <w:r w:rsidR="00921ACA" w:rsidRPr="00B23199">
        <w:rPr>
          <w:rFonts w:ascii="Times New Roman" w:hAnsi="Times New Roman"/>
          <w:sz w:val="28"/>
          <w:szCs w:val="28"/>
        </w:rPr>
        <w:t xml:space="preserve"> &amp; </w:t>
      </w:r>
      <w:r w:rsidR="00B23056" w:rsidRPr="00B23199">
        <w:rPr>
          <w:rFonts w:ascii="Times New Roman" w:hAnsi="Times New Roman"/>
          <w:sz w:val="28"/>
          <w:szCs w:val="28"/>
        </w:rPr>
        <w:t xml:space="preserve">Central </w:t>
      </w:r>
      <w:r w:rsidR="00921ACA" w:rsidRPr="00B23199">
        <w:rPr>
          <w:rFonts w:ascii="Times New Roman" w:hAnsi="Times New Roman"/>
          <w:sz w:val="28"/>
          <w:szCs w:val="28"/>
        </w:rPr>
        <w:t xml:space="preserve">Bank </w:t>
      </w:r>
      <w:r w:rsidR="00B23056" w:rsidRPr="00B23199">
        <w:rPr>
          <w:rFonts w:ascii="Times New Roman" w:hAnsi="Times New Roman"/>
          <w:sz w:val="28"/>
          <w:szCs w:val="28"/>
        </w:rPr>
        <w:t xml:space="preserve">of India </w:t>
      </w:r>
      <w:r w:rsidR="00921ACA" w:rsidRPr="00B23199">
        <w:rPr>
          <w:rFonts w:ascii="Times New Roman" w:hAnsi="Times New Roman"/>
          <w:sz w:val="28"/>
          <w:szCs w:val="28"/>
        </w:rPr>
        <w:t xml:space="preserve">with respect to the Offer shall be final and binding on the customer and any correspondence in this regard will not be entertained. </w:t>
      </w:r>
    </w:p>
    <w:p w14:paraId="454CB8C2" w14:textId="549FA3B7" w:rsidR="000421F7" w:rsidRPr="00B23199" w:rsidRDefault="00921ACA">
      <w:pPr>
        <w:numPr>
          <w:ilvl w:val="0"/>
          <w:numId w:val="1"/>
        </w:numPr>
        <w:spacing w:after="44" w:line="259" w:lineRule="auto"/>
        <w:rPr>
          <w:rFonts w:ascii="Times New Roman" w:hAnsi="Times New Roman"/>
          <w:sz w:val="28"/>
          <w:szCs w:val="28"/>
        </w:rPr>
      </w:pPr>
      <w:r w:rsidRPr="00B23199">
        <w:rPr>
          <w:rFonts w:ascii="Times New Roman" w:hAnsi="Times New Roman"/>
          <w:sz w:val="28"/>
          <w:szCs w:val="28"/>
        </w:rPr>
        <w:t xml:space="preserve">Tata Steel &amp; the </w:t>
      </w:r>
      <w:r w:rsidR="00B23056" w:rsidRPr="00B23199">
        <w:rPr>
          <w:rFonts w:ascii="Times New Roman" w:hAnsi="Times New Roman"/>
          <w:sz w:val="28"/>
          <w:szCs w:val="28"/>
        </w:rPr>
        <w:t xml:space="preserve">Central Bank of </w:t>
      </w:r>
      <w:proofErr w:type="gramStart"/>
      <w:r w:rsidR="00B23056" w:rsidRPr="00B23199">
        <w:rPr>
          <w:rFonts w:ascii="Times New Roman" w:hAnsi="Times New Roman"/>
          <w:sz w:val="28"/>
          <w:szCs w:val="28"/>
        </w:rPr>
        <w:t>India</w:t>
      </w:r>
      <w:r w:rsidR="00187CD5" w:rsidRPr="00B23199">
        <w:rPr>
          <w:rFonts w:ascii="Times New Roman" w:hAnsi="Times New Roman"/>
          <w:sz w:val="28"/>
          <w:szCs w:val="28"/>
        </w:rPr>
        <w:t xml:space="preserve"> </w:t>
      </w:r>
      <w:r w:rsidRPr="00B23199">
        <w:rPr>
          <w:rFonts w:ascii="Times New Roman" w:hAnsi="Times New Roman"/>
          <w:sz w:val="28"/>
          <w:szCs w:val="28"/>
        </w:rPr>
        <w:t xml:space="preserve"> reserve</w:t>
      </w:r>
      <w:proofErr w:type="gramEnd"/>
      <w:r w:rsidRPr="00B23199">
        <w:rPr>
          <w:rFonts w:ascii="Times New Roman" w:hAnsi="Times New Roman"/>
          <w:sz w:val="28"/>
          <w:szCs w:val="28"/>
        </w:rPr>
        <w:t xml:space="preserve"> the right to disqualify any cardholder from the benefits of the offer if any fraudulent activity is identified as being carried out for the purpose of availing the benefits under the </w:t>
      </w:r>
      <w:r w:rsidR="00A431AD">
        <w:rPr>
          <w:rFonts w:ascii="Times New Roman" w:hAnsi="Times New Roman"/>
          <w:sz w:val="28"/>
          <w:szCs w:val="28"/>
        </w:rPr>
        <w:t>O</w:t>
      </w:r>
      <w:r w:rsidRPr="00B23199">
        <w:rPr>
          <w:rFonts w:ascii="Times New Roman" w:hAnsi="Times New Roman"/>
          <w:sz w:val="28"/>
          <w:szCs w:val="28"/>
        </w:rPr>
        <w:t>ffer</w:t>
      </w:r>
      <w:r w:rsidR="0082779A">
        <w:rPr>
          <w:rFonts w:ascii="Times New Roman" w:hAnsi="Times New Roman"/>
          <w:sz w:val="28"/>
          <w:szCs w:val="28"/>
        </w:rPr>
        <w:t>.</w:t>
      </w:r>
      <w:r w:rsidRPr="00B23199">
        <w:rPr>
          <w:rFonts w:ascii="Times New Roman" w:hAnsi="Times New Roman"/>
          <w:sz w:val="28"/>
          <w:szCs w:val="28"/>
        </w:rPr>
        <w:t xml:space="preserve">  </w:t>
      </w:r>
    </w:p>
    <w:p w14:paraId="2B58D2B4" w14:textId="49633D91"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All taxes, duties, levies or other statutory dues and charges payable in connection with the benefits accruing under the offer shall be borne solely by the cardholder and </w:t>
      </w:r>
      <w:r w:rsidR="00187CD5" w:rsidRPr="00B23199">
        <w:rPr>
          <w:rFonts w:ascii="Times New Roman" w:hAnsi="Times New Roman"/>
          <w:sz w:val="28"/>
          <w:szCs w:val="28"/>
        </w:rPr>
        <w:t>Central Bank of India</w:t>
      </w:r>
      <w:r w:rsidR="00BA611C">
        <w:rPr>
          <w:rFonts w:ascii="Times New Roman" w:hAnsi="Times New Roman"/>
          <w:sz w:val="28"/>
          <w:szCs w:val="28"/>
        </w:rPr>
        <w:t xml:space="preserve"> and Tata Steel Limited</w:t>
      </w:r>
      <w:r w:rsidR="00187CD5" w:rsidRPr="00B23199">
        <w:rPr>
          <w:rFonts w:ascii="Times New Roman" w:hAnsi="Times New Roman"/>
          <w:sz w:val="28"/>
          <w:szCs w:val="28"/>
        </w:rPr>
        <w:t xml:space="preserve"> </w:t>
      </w:r>
      <w:r w:rsidRPr="00B23199">
        <w:rPr>
          <w:rFonts w:ascii="Times New Roman" w:hAnsi="Times New Roman"/>
          <w:sz w:val="28"/>
          <w:szCs w:val="28"/>
        </w:rPr>
        <w:t xml:space="preserve">will not be liable in any manner whatsoever for any such taxes, duties, </w:t>
      </w:r>
      <w:proofErr w:type="gramStart"/>
      <w:r w:rsidRPr="00B23199">
        <w:rPr>
          <w:rFonts w:ascii="Times New Roman" w:hAnsi="Times New Roman"/>
          <w:sz w:val="28"/>
          <w:szCs w:val="28"/>
        </w:rPr>
        <w:t>levies</w:t>
      </w:r>
      <w:proofErr w:type="gramEnd"/>
      <w:r w:rsidRPr="00B23199">
        <w:rPr>
          <w:rFonts w:ascii="Times New Roman" w:hAnsi="Times New Roman"/>
          <w:sz w:val="28"/>
          <w:szCs w:val="28"/>
        </w:rPr>
        <w:t xml:space="preserve"> or other statutory dues. </w:t>
      </w:r>
    </w:p>
    <w:p w14:paraId="29B4E87B" w14:textId="3797B9CD"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This </w:t>
      </w:r>
      <w:r w:rsidR="000808BE">
        <w:rPr>
          <w:rFonts w:ascii="Times New Roman" w:hAnsi="Times New Roman"/>
          <w:sz w:val="28"/>
          <w:szCs w:val="28"/>
        </w:rPr>
        <w:t>O</w:t>
      </w:r>
      <w:r w:rsidRPr="00B23199">
        <w:rPr>
          <w:rFonts w:ascii="Times New Roman" w:hAnsi="Times New Roman"/>
          <w:sz w:val="28"/>
          <w:szCs w:val="28"/>
        </w:rPr>
        <w:t xml:space="preserve">ffer is not available beyond the Offer T&amp;Cs as also wherever (1) offers of this kind are prohibited, and (2) </w:t>
      </w:r>
      <w:r w:rsidR="00976F44" w:rsidRPr="00B23199">
        <w:rPr>
          <w:rFonts w:ascii="Times New Roman" w:hAnsi="Times New Roman"/>
          <w:sz w:val="28"/>
          <w:szCs w:val="28"/>
        </w:rPr>
        <w:t>Central Bank of India a</w:t>
      </w:r>
      <w:r w:rsidRPr="00B23199">
        <w:rPr>
          <w:rFonts w:ascii="Times New Roman" w:hAnsi="Times New Roman"/>
          <w:sz w:val="28"/>
          <w:szCs w:val="28"/>
        </w:rPr>
        <w:t xml:space="preserve">nd Tata Steel has decided against availability of the </w:t>
      </w:r>
      <w:proofErr w:type="gramStart"/>
      <w:r w:rsidRPr="00B23199">
        <w:rPr>
          <w:rFonts w:ascii="Times New Roman" w:hAnsi="Times New Roman"/>
          <w:sz w:val="28"/>
          <w:szCs w:val="28"/>
        </w:rPr>
        <w:t>offer  for</w:t>
      </w:r>
      <w:proofErr w:type="gramEnd"/>
      <w:r w:rsidRPr="00B23199">
        <w:rPr>
          <w:rFonts w:ascii="Times New Roman" w:hAnsi="Times New Roman"/>
          <w:sz w:val="28"/>
          <w:szCs w:val="28"/>
        </w:rPr>
        <w:t xml:space="preserve"> any reason whatsoever. </w:t>
      </w:r>
    </w:p>
    <w:p w14:paraId="1C47801E" w14:textId="1452E0F0" w:rsidR="000421F7" w:rsidRPr="00B23199" w:rsidRDefault="00976F44">
      <w:pPr>
        <w:numPr>
          <w:ilvl w:val="0"/>
          <w:numId w:val="1"/>
        </w:numPr>
        <w:rPr>
          <w:rFonts w:ascii="Times New Roman" w:hAnsi="Times New Roman"/>
          <w:sz w:val="28"/>
          <w:szCs w:val="28"/>
        </w:rPr>
      </w:pPr>
      <w:r w:rsidRPr="00B23199">
        <w:rPr>
          <w:rFonts w:ascii="Times New Roman" w:hAnsi="Times New Roman"/>
          <w:sz w:val="28"/>
          <w:szCs w:val="28"/>
        </w:rPr>
        <w:t xml:space="preserve">Central Bank of </w:t>
      </w:r>
      <w:proofErr w:type="gramStart"/>
      <w:r w:rsidRPr="00B23199">
        <w:rPr>
          <w:rFonts w:ascii="Times New Roman" w:hAnsi="Times New Roman"/>
          <w:sz w:val="28"/>
          <w:szCs w:val="28"/>
        </w:rPr>
        <w:t xml:space="preserve">India </w:t>
      </w:r>
      <w:r w:rsidR="00921ACA" w:rsidRPr="00B23199">
        <w:rPr>
          <w:rFonts w:ascii="Times New Roman" w:hAnsi="Times New Roman"/>
          <w:sz w:val="28"/>
          <w:szCs w:val="28"/>
        </w:rPr>
        <w:t xml:space="preserve"> shall</w:t>
      </w:r>
      <w:proofErr w:type="gramEnd"/>
      <w:r w:rsidR="00921ACA" w:rsidRPr="00B23199">
        <w:rPr>
          <w:rFonts w:ascii="Times New Roman" w:hAnsi="Times New Roman"/>
          <w:sz w:val="28"/>
          <w:szCs w:val="28"/>
        </w:rPr>
        <w:t xml:space="preserve"> not be in any way liable/responsible for the products purchased.  </w:t>
      </w:r>
    </w:p>
    <w:p w14:paraId="7B755E07" w14:textId="0C1A0DBE"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 Cardholder shall indemnify and hold  Tata Steel and the </w:t>
      </w:r>
      <w:r w:rsidR="00DB419C" w:rsidRPr="00B23199">
        <w:rPr>
          <w:rFonts w:ascii="Times New Roman" w:hAnsi="Times New Roman"/>
          <w:sz w:val="28"/>
          <w:szCs w:val="28"/>
        </w:rPr>
        <w:t>C</w:t>
      </w:r>
      <w:r w:rsidR="00997A03" w:rsidRPr="00B23199">
        <w:rPr>
          <w:rFonts w:ascii="Times New Roman" w:hAnsi="Times New Roman"/>
          <w:sz w:val="28"/>
          <w:szCs w:val="28"/>
        </w:rPr>
        <w:t xml:space="preserve">entral </w:t>
      </w:r>
      <w:r w:rsidRPr="00B23199">
        <w:rPr>
          <w:rFonts w:ascii="Times New Roman" w:hAnsi="Times New Roman"/>
          <w:sz w:val="28"/>
          <w:szCs w:val="28"/>
        </w:rPr>
        <w:t xml:space="preserve">Bank </w:t>
      </w:r>
      <w:r w:rsidR="00997A03" w:rsidRPr="00B23199">
        <w:rPr>
          <w:rFonts w:ascii="Times New Roman" w:hAnsi="Times New Roman"/>
          <w:sz w:val="28"/>
          <w:szCs w:val="28"/>
        </w:rPr>
        <w:t xml:space="preserve">of India </w:t>
      </w:r>
      <w:r w:rsidRPr="00B23199">
        <w:rPr>
          <w:rFonts w:ascii="Times New Roman" w:hAnsi="Times New Roman"/>
          <w:sz w:val="28"/>
          <w:szCs w:val="28"/>
        </w:rPr>
        <w:t xml:space="preserve">harmless against all damages, liabilities, costs, expenses, claims, suits and proceedings (including reasonable attorneys fee) that may be suffered by Tata Steel and the </w:t>
      </w:r>
      <w:r w:rsidR="00997A03" w:rsidRPr="00B23199">
        <w:rPr>
          <w:rFonts w:ascii="Times New Roman" w:hAnsi="Times New Roman"/>
          <w:sz w:val="28"/>
          <w:szCs w:val="28"/>
        </w:rPr>
        <w:t xml:space="preserve">Central </w:t>
      </w:r>
      <w:r w:rsidRPr="00B23199">
        <w:rPr>
          <w:rFonts w:ascii="Times New Roman" w:hAnsi="Times New Roman"/>
          <w:sz w:val="28"/>
          <w:szCs w:val="28"/>
        </w:rPr>
        <w:t xml:space="preserve">Bank </w:t>
      </w:r>
      <w:r w:rsidR="00997A03" w:rsidRPr="00B23199">
        <w:rPr>
          <w:rFonts w:ascii="Times New Roman" w:hAnsi="Times New Roman"/>
          <w:sz w:val="28"/>
          <w:szCs w:val="28"/>
        </w:rPr>
        <w:t xml:space="preserve">of India </w:t>
      </w:r>
      <w:r w:rsidRPr="00B23199">
        <w:rPr>
          <w:rFonts w:ascii="Times New Roman" w:hAnsi="Times New Roman"/>
          <w:sz w:val="28"/>
          <w:szCs w:val="28"/>
        </w:rPr>
        <w:t xml:space="preserve">as a consequence of (i) violation of these terms and conditions, of the terms of user agreement, privacy policy (subject to change) published on the Platform, by Cardholder; (ii) violation of applicable laws by Cardholder; and (iii) any action or inaction resulting in willful misconduct or negligence on the part of the Cardholder. </w:t>
      </w:r>
    </w:p>
    <w:p w14:paraId="60A521CF" w14:textId="67BEA290"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These Standard Terms and Conditions shall be in addition to and not in substitution / derogation to the Primary Terms and Conditions governing the Debit </w:t>
      </w:r>
      <w:proofErr w:type="gramStart"/>
      <w:r w:rsidRPr="00B23199">
        <w:rPr>
          <w:rFonts w:ascii="Times New Roman" w:hAnsi="Times New Roman"/>
          <w:sz w:val="28"/>
          <w:szCs w:val="28"/>
        </w:rPr>
        <w:t>Card  as</w:t>
      </w:r>
      <w:proofErr w:type="gramEnd"/>
      <w:r w:rsidRPr="00B23199">
        <w:rPr>
          <w:rFonts w:ascii="Times New Roman" w:hAnsi="Times New Roman"/>
          <w:sz w:val="28"/>
          <w:szCs w:val="28"/>
        </w:rPr>
        <w:t xml:space="preserve"> the case may be, issued by </w:t>
      </w:r>
      <w:r w:rsidR="008A6651" w:rsidRPr="00B23199">
        <w:rPr>
          <w:rFonts w:ascii="Times New Roman" w:hAnsi="Times New Roman"/>
          <w:sz w:val="28"/>
          <w:szCs w:val="28"/>
        </w:rPr>
        <w:t xml:space="preserve">Central </w:t>
      </w:r>
      <w:r w:rsidRPr="00B23199">
        <w:rPr>
          <w:rFonts w:ascii="Times New Roman" w:hAnsi="Times New Roman"/>
          <w:sz w:val="28"/>
          <w:szCs w:val="28"/>
        </w:rPr>
        <w:t>Bank</w:t>
      </w:r>
      <w:r w:rsidR="008A6651" w:rsidRPr="00B23199">
        <w:rPr>
          <w:rFonts w:ascii="Times New Roman" w:hAnsi="Times New Roman"/>
          <w:sz w:val="28"/>
          <w:szCs w:val="28"/>
        </w:rPr>
        <w:t xml:space="preserve"> of India</w:t>
      </w:r>
      <w:r w:rsidRPr="00B23199">
        <w:rPr>
          <w:rFonts w:ascii="Times New Roman" w:hAnsi="Times New Roman"/>
          <w:sz w:val="28"/>
          <w:szCs w:val="28"/>
        </w:rPr>
        <w:t xml:space="preserve">. In the event of any contradiction or disparity between the Offer T&amp;Cs and the Standard Terms and Conditions, Offer T&amp;Cs shall prevail. </w:t>
      </w:r>
    </w:p>
    <w:p w14:paraId="3A0EF85D"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Any person availing the offers shall be deemed to have read, understood and accepted these terms and conditions as well as the respective Offer T&amp;Cs. </w:t>
      </w:r>
    </w:p>
    <w:p w14:paraId="6B5ACC6B"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Any dispute in relation to the offer, and/or the terms and conditions shall be subject to the jurisdiction of the courts in Mumbai only. </w:t>
      </w:r>
    </w:p>
    <w:p w14:paraId="15610D66"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Tata Steel Terms &amp; Conditions, if any, will be additionally applicable to the offers and will be notified separately. </w:t>
      </w:r>
    </w:p>
    <w:sectPr w:rsidR="000421F7" w:rsidRPr="00B23199">
      <w:pgSz w:w="12240" w:h="15840"/>
      <w:pgMar w:top="1486" w:right="1433" w:bottom="1456" w:left="144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tkarsh Gautam" w:date="2023-08-03T15:33:00Z" w:initials="UG">
    <w:p w14:paraId="071F179B" w14:textId="4ED93767" w:rsidR="00D028CF" w:rsidRDefault="00D028C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F1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474C" w16cex:dateUtc="2023-08-03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F179B" w16cid:durableId="28764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54D7"/>
    <w:multiLevelType w:val="hybridMultilevel"/>
    <w:tmpl w:val="280E2D56"/>
    <w:lvl w:ilvl="0" w:tplc="575833C2">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1" w15:restartNumberingAfterBreak="0">
    <w:nsid w:val="55445B1A"/>
    <w:multiLevelType w:val="hybridMultilevel"/>
    <w:tmpl w:val="FFFFFFFF"/>
    <w:lvl w:ilvl="0" w:tplc="575833C2">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C845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86450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635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A116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60BFD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20C0B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3CCE4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E7FF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04929756">
    <w:abstractNumId w:val="1"/>
  </w:num>
  <w:num w:numId="2" w16cid:durableId="1938323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karsh Gautam">
    <w15:presenceInfo w15:providerId="AD" w15:userId="S::806817@tatasteel.com::6e2845b8-50af-48e1-bfe8-2721c2295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F7"/>
    <w:rsid w:val="000324CD"/>
    <w:rsid w:val="000421F7"/>
    <w:rsid w:val="000808BE"/>
    <w:rsid w:val="000953F6"/>
    <w:rsid w:val="000A7B36"/>
    <w:rsid w:val="000E1A13"/>
    <w:rsid w:val="000E3E2B"/>
    <w:rsid w:val="001700A6"/>
    <w:rsid w:val="00180BCF"/>
    <w:rsid w:val="00187CD5"/>
    <w:rsid w:val="001C299B"/>
    <w:rsid w:val="001C39C8"/>
    <w:rsid w:val="002658AB"/>
    <w:rsid w:val="002C407B"/>
    <w:rsid w:val="002F3FFE"/>
    <w:rsid w:val="003751CC"/>
    <w:rsid w:val="003964AB"/>
    <w:rsid w:val="003A0CA4"/>
    <w:rsid w:val="003C65E0"/>
    <w:rsid w:val="003E5D13"/>
    <w:rsid w:val="00412337"/>
    <w:rsid w:val="00413BEA"/>
    <w:rsid w:val="00460050"/>
    <w:rsid w:val="00516AC2"/>
    <w:rsid w:val="00532727"/>
    <w:rsid w:val="00554236"/>
    <w:rsid w:val="00562EAB"/>
    <w:rsid w:val="005A02B6"/>
    <w:rsid w:val="005A73AE"/>
    <w:rsid w:val="005E34BB"/>
    <w:rsid w:val="005E6A24"/>
    <w:rsid w:val="00684510"/>
    <w:rsid w:val="006E2619"/>
    <w:rsid w:val="006E2F4B"/>
    <w:rsid w:val="00767105"/>
    <w:rsid w:val="007766C0"/>
    <w:rsid w:val="007A060D"/>
    <w:rsid w:val="007F28AB"/>
    <w:rsid w:val="008168DD"/>
    <w:rsid w:val="0082779A"/>
    <w:rsid w:val="00861756"/>
    <w:rsid w:val="008A6651"/>
    <w:rsid w:val="00902EE9"/>
    <w:rsid w:val="00921ACA"/>
    <w:rsid w:val="009259F6"/>
    <w:rsid w:val="00976F44"/>
    <w:rsid w:val="00997A03"/>
    <w:rsid w:val="009A2270"/>
    <w:rsid w:val="009B3361"/>
    <w:rsid w:val="009C3E62"/>
    <w:rsid w:val="009F66AF"/>
    <w:rsid w:val="00A36911"/>
    <w:rsid w:val="00A431AD"/>
    <w:rsid w:val="00A715A4"/>
    <w:rsid w:val="00A774DE"/>
    <w:rsid w:val="00A96531"/>
    <w:rsid w:val="00AE6F49"/>
    <w:rsid w:val="00B00B30"/>
    <w:rsid w:val="00B14CCA"/>
    <w:rsid w:val="00B23056"/>
    <w:rsid w:val="00B23199"/>
    <w:rsid w:val="00B66803"/>
    <w:rsid w:val="00BA611C"/>
    <w:rsid w:val="00BA6925"/>
    <w:rsid w:val="00BB46B1"/>
    <w:rsid w:val="00BD2A08"/>
    <w:rsid w:val="00C355B9"/>
    <w:rsid w:val="00C5799F"/>
    <w:rsid w:val="00CB7847"/>
    <w:rsid w:val="00D028CF"/>
    <w:rsid w:val="00D11E5C"/>
    <w:rsid w:val="00D443C9"/>
    <w:rsid w:val="00D613ED"/>
    <w:rsid w:val="00DA1C6B"/>
    <w:rsid w:val="00DB419C"/>
    <w:rsid w:val="00DB6AF9"/>
    <w:rsid w:val="00E142E7"/>
    <w:rsid w:val="00E43D1E"/>
    <w:rsid w:val="00EC52DB"/>
    <w:rsid w:val="00EE307F"/>
    <w:rsid w:val="00F15A2E"/>
    <w:rsid w:val="00F41E82"/>
    <w:rsid w:val="00F54FD1"/>
    <w:rsid w:val="00FF10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DA37"/>
  <w15:docId w15:val="{999879EC-5F0C-4E1C-AB97-7D9C47E3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7" w:lineRule="auto"/>
      <w:ind w:left="370" w:hanging="370"/>
      <w:jc w:val="both"/>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3BEA"/>
    <w:rPr>
      <w:sz w:val="16"/>
      <w:szCs w:val="16"/>
    </w:rPr>
  </w:style>
  <w:style w:type="paragraph" w:styleId="CommentText">
    <w:name w:val="annotation text"/>
    <w:basedOn w:val="Normal"/>
    <w:link w:val="CommentTextChar"/>
    <w:uiPriority w:val="99"/>
    <w:semiHidden/>
    <w:unhideWhenUsed/>
    <w:rsid w:val="00413BEA"/>
    <w:pPr>
      <w:spacing w:line="240" w:lineRule="auto"/>
    </w:pPr>
    <w:rPr>
      <w:sz w:val="20"/>
      <w:szCs w:val="20"/>
    </w:rPr>
  </w:style>
  <w:style w:type="character" w:customStyle="1" w:styleId="CommentTextChar">
    <w:name w:val="Comment Text Char"/>
    <w:basedOn w:val="DefaultParagraphFont"/>
    <w:link w:val="CommentText"/>
    <w:uiPriority w:val="99"/>
    <w:semiHidden/>
    <w:rsid w:val="00413BEA"/>
    <w:rPr>
      <w:rFonts w:ascii="Calibri" w:eastAsia="Calibri" w:hAnsi="Calibri"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413BEA"/>
    <w:rPr>
      <w:b/>
      <w:bCs/>
    </w:rPr>
  </w:style>
  <w:style w:type="character" w:customStyle="1" w:styleId="CommentSubjectChar">
    <w:name w:val="Comment Subject Char"/>
    <w:basedOn w:val="CommentTextChar"/>
    <w:link w:val="CommentSubject"/>
    <w:uiPriority w:val="99"/>
    <w:semiHidden/>
    <w:rsid w:val="00413BEA"/>
    <w:rPr>
      <w:rFonts w:ascii="Calibri" w:eastAsia="Calibri" w:hAnsi="Calibri" w:cs="Times New Roman"/>
      <w:b/>
      <w:bCs/>
      <w:color w:val="000000"/>
      <w:sz w:val="20"/>
      <w:szCs w:val="20"/>
      <w:lang w:val="en" w:eastAsia="en"/>
    </w:rPr>
  </w:style>
  <w:style w:type="paragraph" w:styleId="BalloonText">
    <w:name w:val="Balloon Text"/>
    <w:basedOn w:val="Normal"/>
    <w:link w:val="BalloonTextChar"/>
    <w:uiPriority w:val="99"/>
    <w:semiHidden/>
    <w:unhideWhenUsed/>
    <w:rsid w:val="0041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EA"/>
    <w:rPr>
      <w:rFonts w:ascii="Tahoma" w:eastAsia="Calibri" w:hAnsi="Tahoma" w:cs="Tahoma"/>
      <w:color w:val="000000"/>
      <w:sz w:val="16"/>
      <w:szCs w:val="16"/>
      <w:lang w:val="en" w:eastAsia="en"/>
    </w:rPr>
  </w:style>
  <w:style w:type="paragraph" w:styleId="Revision">
    <w:name w:val="Revision"/>
    <w:hidden/>
    <w:uiPriority w:val="99"/>
    <w:semiHidden/>
    <w:rsid w:val="005A02B6"/>
    <w:rPr>
      <w:rFonts w:ascii="Calibri" w:eastAsia="Calibri" w:hAnsi="Calibri" w:cs="Times New Roman"/>
      <w:color w:val="000000"/>
      <w:lang w:val="en" w:eastAsia="en"/>
    </w:rPr>
  </w:style>
  <w:style w:type="paragraph" w:styleId="ListParagraph">
    <w:name w:val="List Paragraph"/>
    <w:basedOn w:val="Normal"/>
    <w:uiPriority w:val="34"/>
    <w:qFormat/>
    <w:rsid w:val="005A73AE"/>
    <w:pPr>
      <w:ind w:left="720"/>
      <w:contextualSpacing/>
    </w:pPr>
  </w:style>
  <w:style w:type="character" w:styleId="Hyperlink">
    <w:name w:val="Hyperlink"/>
    <w:basedOn w:val="DefaultParagraphFont"/>
    <w:uiPriority w:val="99"/>
    <w:unhideWhenUsed/>
    <w:rsid w:val="000953F6"/>
    <w:rPr>
      <w:color w:val="0563C1" w:themeColor="hyperlink"/>
      <w:u w:val="single"/>
    </w:rPr>
  </w:style>
  <w:style w:type="character" w:styleId="UnresolvedMention">
    <w:name w:val="Unresolved Mention"/>
    <w:basedOn w:val="DefaultParagraphFont"/>
    <w:uiPriority w:val="99"/>
    <w:semiHidden/>
    <w:unhideWhenUsed/>
    <w:rsid w:val="0009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ashiyana.tataste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SNIGDHA SAR</dc:creator>
  <cp:lastModifiedBy>Aritra Chakraborty</cp:lastModifiedBy>
  <cp:revision>5</cp:revision>
  <cp:lastPrinted>2023-07-21T05:09:00Z</cp:lastPrinted>
  <dcterms:created xsi:type="dcterms:W3CDTF">2023-07-28T12:27:00Z</dcterms:created>
  <dcterms:modified xsi:type="dcterms:W3CDTF">2023-07-31T11:39:00Z</dcterms:modified>
</cp:coreProperties>
</file>